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88A15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苍溪县经济开发区供水及污水处理项目-管网延伸工程</w:t>
      </w:r>
    </w:p>
    <w:p w14:paraId="6FCD3579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（二标段）施工</w:t>
      </w:r>
      <w:r>
        <w:rPr>
          <w:rFonts w:hint="eastAsia"/>
          <w:b/>
          <w:bCs/>
          <w:sz w:val="32"/>
          <w:szCs w:val="32"/>
          <w:lang w:val="en-US" w:eastAsia="zh-CN"/>
        </w:rPr>
        <w:t>招标文件征求意见公告</w:t>
      </w:r>
    </w:p>
    <w:p w14:paraId="1BFA1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苍溪县经济开发区供水及污水处理项目-管网延伸工程（二标段）施工采用公开招标方式。现对拟定的招标文件进行公示，并向潜在投标人及社会公众公开征求意见。</w:t>
      </w:r>
    </w:p>
    <w:p w14:paraId="68671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一、征求意见范围</w:t>
      </w:r>
    </w:p>
    <w:p w14:paraId="1C7FE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（一）招标文件</w:t>
      </w:r>
    </w:p>
    <w:p w14:paraId="010F1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1.项目需求是否完整，是否存在倾向性条款；</w:t>
      </w:r>
    </w:p>
    <w:p w14:paraId="06802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2.投标人资格条件及评分标准是否存在排他性条款；</w:t>
      </w:r>
    </w:p>
    <w:p w14:paraId="68551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3.招标文件是否存在含糊不清、相互矛盾、多种含义条款；</w:t>
      </w:r>
    </w:p>
    <w:p w14:paraId="299A9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4.招标文件是否存在其他违法违规内容。</w:t>
      </w:r>
    </w:p>
    <w:p w14:paraId="6B359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（二）招标需求</w:t>
      </w:r>
    </w:p>
    <w:p w14:paraId="18E65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1.招标项目需实现的主要功能或者目标，以及为落实相关政策需满足的要求；</w:t>
      </w:r>
    </w:p>
    <w:p w14:paraId="07B89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2.招标项目需执行的相关标准、规范；</w:t>
      </w:r>
    </w:p>
    <w:p w14:paraId="23AAB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3.招标项目需满足的质量、安全、服务标准、时限等要求；</w:t>
      </w:r>
    </w:p>
    <w:p w14:paraId="747B4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4.招标项目验收标准；</w:t>
      </w:r>
    </w:p>
    <w:p w14:paraId="462BD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5.招标项目其他技术、服务等要求。</w:t>
      </w:r>
    </w:p>
    <w:p w14:paraId="3F427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二、意见的提交方式</w:t>
      </w:r>
    </w:p>
    <w:p w14:paraId="4C044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请各提出意见的潜在投标人或社会公众于2025年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  <w:t>11月11日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17：00前将书面意见送至苍溪县汉昌水务有限公司，邮编：628400。书面材料的电子文档发送至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邮箱：1070195200@qq.com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  <w:bookmarkStart w:id="3" w:name="_GoBack"/>
      <w:bookmarkEnd w:id="3"/>
    </w:p>
    <w:p w14:paraId="5FC24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三、联系方式</w:t>
      </w:r>
    </w:p>
    <w:p w14:paraId="153F3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招 标 人：苍溪县汉昌水务有限公司</w:t>
      </w:r>
    </w:p>
    <w:p w14:paraId="73E8C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地   址：苍溪县陵江镇肖家坝大道213号</w:t>
      </w:r>
    </w:p>
    <w:p w14:paraId="442ED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联 系 人：张先生</w:t>
      </w:r>
    </w:p>
    <w:p w14:paraId="53C25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电   话：</w:t>
      </w:r>
      <w:bookmarkStart w:id="0" w:name="EB720af33ff42743f0b679a70d2296654e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0839-</w:t>
      </w:r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5220607</w:t>
      </w:r>
    </w:p>
    <w:p w14:paraId="7B5B8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招标代理机构：</w:t>
      </w:r>
      <w:bookmarkStart w:id="1" w:name="EB08189484a383440dba8b24789adf740d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开元数智工程咨询集团有限公司</w:t>
      </w:r>
      <w:bookmarkEnd w:id="1"/>
    </w:p>
    <w:p w14:paraId="5F6AF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地   址：</w:t>
      </w:r>
      <w:bookmarkStart w:id="2" w:name="EB94d848cd237d4b49bc04fc8ebe9c7ae5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四川省成都市天府新区正兴街道福州路西段688号1栋1单元20楼2001号</w:t>
      </w:r>
      <w:bookmarkEnd w:id="2"/>
    </w:p>
    <w:p w14:paraId="1FDA6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联 系 人：姚女士</w:t>
      </w:r>
    </w:p>
    <w:p w14:paraId="4B6E6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电   话：028-85266101</w:t>
      </w:r>
    </w:p>
    <w:p w14:paraId="7A58D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四、合格的意见和建议书要求</w:t>
      </w:r>
    </w:p>
    <w:p w14:paraId="6C4BE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1．针对招标文件内容提出意见和建议的，需明确有意见的招标文件内容所在页次和行数，并说明提出意见的理由和依据；</w:t>
      </w:r>
    </w:p>
    <w:p w14:paraId="027E7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2．潜在投标人须在书面材料上加盖单位公章，注明联系人、联系电话等通讯方式；</w:t>
      </w:r>
    </w:p>
    <w:p w14:paraId="647CC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3．对逾期送达或未按照本公告要求提交书面意见的，将不予接受。对提供虚假材料或恶意扰乱招标正常秩序的，按规定提请相关监管部门处理。</w:t>
      </w:r>
    </w:p>
    <w:p w14:paraId="05331074"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 </w:t>
      </w:r>
    </w:p>
    <w:p w14:paraId="62814E50">
      <w:pPr>
        <w:jc w:val="righ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苍溪县汉昌水务有限公司</w:t>
      </w:r>
    </w:p>
    <w:p w14:paraId="6D5370BE">
      <w:pPr>
        <w:jc w:val="righ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2025年11月05日</w:t>
      </w:r>
    </w:p>
    <w:p w14:paraId="74CF256C">
      <w:pPr>
        <w:jc w:val="left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B35427"/>
    <w:rsid w:val="5C401F83"/>
    <w:rsid w:val="5D8C3D62"/>
    <w:rsid w:val="64427FC8"/>
    <w:rsid w:val="6C0F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701</Words>
  <Characters>757</Characters>
  <Lines>0</Lines>
  <Paragraphs>0</Paragraphs>
  <TotalTime>0</TotalTime>
  <ScaleCrop>false</ScaleCrop>
  <LinksUpToDate>false</LinksUpToDate>
  <CharactersWithSpaces>776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2025-11-05T08:06:00Z</dcterms:created>
  <dc:creator>10701</dc:creator>
  <cp:lastModifiedBy>Adminstrator</cp:lastModifiedBy>
  <dcterms:modified xsi:type="dcterms:W3CDTF">2025-11-05T08:21:21Z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eyJoZGlkIjoiYjk0ZjA1ODA3MDA4OTRjOWVjOWU1NmU5N2ZkMWQyYzgiLCJ1c2VySWQiOiI1NjIwNTQyNzgifQ==</vt:lpwstr>
  </property>
  <property fmtid="{D5CDD505-2E9C-101B-9397-08002B2CF9AE}" pid="4" name="ICV">
    <vt:lpwstr>D1142B31E1CF4B9893D2CD8654D0A81F_12</vt:lpwstr>
  </property>
</Properties>
</file>